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26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drawing>
          <wp:inline distT="0" distB="0" distL="0" distR="0">
            <wp:extent cx="1798320" cy="1579245"/>
            <wp:effectExtent l="0" t="0" r="0" b="0"/>
            <wp:docPr id="9" name="Bild 2" descr="Bildergebnis für Verkehrszeichen A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57988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Liebe Eltern,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nun stehen wir kurz vor dem Start des neuen Schuljahres. Ich hoffe, alle haben </w:t>
      </w:r>
      <w:r>
        <w:rPr>
          <w:sz w:val="28"/>
          <w:szCs w:val="28"/>
        </w:rPr>
        <w:t xml:space="preserve">sich gut erholt und sind gesund aus dem Urlaub zurückgekommen.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Hier nun einige Informationen zum Beginn des Schuljahres:</w:t>
      </w:r>
    </w:p>
    <w:p>
      <w:pPr>
        <w:pStyle w:val="PO26"/>
        <w:rPr>
          <w:rStyle w:val="PO20"/>
          <w:sz w:val="40"/>
          <w:szCs w:val="40"/>
        </w:rPr>
      </w:pPr>
      <w:r>
        <w:rPr>
          <w:sz w:val="28"/>
          <w:szCs w:val="28"/>
          <w:rFonts w:cstheme="minorHAnsi"/>
        </w:rPr>
        <w:t xml:space="preserve">Der Bildungsminister machte in der Pressekonferenz deutlich: </w:t>
      </w:r>
      <w:r>
        <w:rPr>
          <w:rStyle w:val="PO18"/>
          <w:sz w:val="28"/>
          <w:szCs w:val="28"/>
          <w:rFonts w:cstheme="minorHAnsi"/>
        </w:rPr>
        <w:t xml:space="preserve">„Mit dem </w:t>
      </w:r>
      <w:r>
        <w:rPr>
          <w:rStyle w:val="PO18"/>
          <w:sz w:val="28"/>
          <w:szCs w:val="28"/>
          <w:rFonts w:cstheme="minorHAnsi"/>
        </w:rPr>
        <w:t xml:space="preserve">Stufenkonzept haben wir ein Instrumentarium, das uns einerseits die </w:t>
      </w:r>
      <w:r>
        <w:rPr>
          <w:rStyle w:val="PO18"/>
          <w:sz w:val="28"/>
          <w:szCs w:val="28"/>
          <w:rFonts w:cstheme="minorHAnsi"/>
        </w:rPr>
        <w:t xml:space="preserve">Möglichkeit gibt, zu einem Regelbetrieb in den Bildungseinrichtungen </w:t>
      </w:r>
      <w:r>
        <w:rPr>
          <w:rStyle w:val="PO18"/>
          <w:sz w:val="28"/>
          <w:szCs w:val="28"/>
          <w:rFonts w:cstheme="minorHAnsi"/>
        </w:rPr>
        <w:t xml:space="preserve">zurückzukehren. Andererseits bereitet der Stufenplan die Einrichtungen </w:t>
      </w:r>
      <w:r>
        <w:rPr>
          <w:rStyle w:val="PO18"/>
          <w:sz w:val="28"/>
          <w:szCs w:val="28"/>
          <w:rFonts w:cstheme="minorHAnsi"/>
        </w:rPr>
        <w:t xml:space="preserve">auch auf mögliches Infektionsgeschehen vor. Insgesamt ist so </w:t>
      </w:r>
      <w:r>
        <w:rPr>
          <w:rStyle w:val="PO18"/>
          <w:sz w:val="28"/>
          <w:szCs w:val="28"/>
          <w:rFonts w:cstheme="minorHAnsi"/>
        </w:rPr>
        <w:t xml:space="preserve">gewährleistet, dass sowohl das Recht auf Bildung als auch das Recht auf </w:t>
      </w:r>
      <w:r>
        <w:rPr>
          <w:rStyle w:val="PO18"/>
          <w:sz w:val="28"/>
          <w:szCs w:val="28"/>
          <w:rFonts w:cstheme="minorHAnsi"/>
        </w:rPr>
        <w:t xml:space="preserve">Gesundheit in einem guten Verhältnis stehen.“</w:t>
      </w:r>
    </w:p>
    <w:p>
      <w:pPr>
        <w:pStyle w:val="PO151"/>
        <w:ind w:left="720" w:firstLine="0"/>
        <w:rPr>
          <w:b w:val="1"/>
          <w:sz w:val="32"/>
          <w:szCs w:val="32"/>
          <w:rFonts w:asciiTheme="minorHAnsi" w:hAnsiTheme="minorHAnsi" w:cstheme="minorHAnsi"/>
        </w:rPr>
      </w:pPr>
      <w:r>
        <w:rPr>
          <w:rStyle w:val="PO20"/>
          <w:sz w:val="28"/>
          <w:szCs w:val="28"/>
          <w:rFonts w:asciiTheme="minorHAnsi" w:hAnsiTheme="minorHAnsi" w:cstheme="minorHAnsi"/>
        </w:rPr>
        <w:t xml:space="preserve">Dieses Konzept sieht drei Stufen vor:</w:t>
      </w:r>
      <w:r>
        <w:rPr>
          <w:sz w:val="28"/>
          <w:szCs w:val="28"/>
          <w:rFonts w:asciiTheme="minorHAnsi" w:hAnsiTheme="minorHAnsi" w:cstheme="minorHAnsi"/>
        </w:rPr>
        <w:br/>
      </w:r>
      <w:r>
        <w:rPr>
          <w:rStyle w:val="PO20"/>
          <w:sz w:val="32"/>
          <w:szCs w:val="32"/>
          <w:rFonts w:asciiTheme="minorHAnsi" w:hAnsiTheme="minorHAnsi" w:cstheme="minorHAnsi"/>
        </w:rPr>
        <w:t xml:space="preserve">Stufe 1 – Regelbetrieb mit vorbeugendem Infektionsschutz </w:t>
      </w:r>
      <w:r>
        <w:rPr>
          <w:rStyle w:val="PO20"/>
          <w:color w:val="00B050"/>
          <w:sz w:val="32"/>
          <w:szCs w:val="32"/>
          <w:rFonts w:asciiTheme="minorHAnsi" w:hAnsiTheme="minorHAnsi" w:cstheme="minorHAnsi"/>
        </w:rPr>
        <w:t>(GRÜN)</w:t>
      </w:r>
      <w:r>
        <w:rPr>
          <w:sz w:val="32"/>
          <w:szCs w:val="32"/>
          <w:rFonts w:asciiTheme="minorHAnsi" w:hAnsiTheme="minorHAnsi" w:cstheme="minorHAnsi"/>
        </w:rPr>
        <w:br/>
      </w:r>
      <w:r>
        <w:rPr>
          <w:sz w:val="28"/>
          <w:szCs w:val="28"/>
          <w:rFonts w:asciiTheme="minorHAnsi" w:hAnsiTheme="minorHAnsi" w:cstheme="minorHAnsi"/>
        </w:rPr>
        <w:t xml:space="preserve">In Einrichtungen der Kindertagesbetreuung und Schulen erhalten alle </w:t>
      </w:r>
      <w:r>
        <w:rPr>
          <w:sz w:val="28"/>
          <w:szCs w:val="28"/>
          <w:rFonts w:asciiTheme="minorHAnsi" w:hAnsiTheme="minorHAnsi" w:cstheme="minorHAnsi"/>
        </w:rPr>
        <w:t xml:space="preserve">Kinder und Jugendlichen das volle Betreuungs- und Unterrichtsangebot. </w:t>
      </w:r>
      <w:r>
        <w:rPr>
          <w:sz w:val="28"/>
          <w:szCs w:val="28"/>
          <w:rFonts w:asciiTheme="minorHAnsi" w:hAnsiTheme="minorHAnsi" w:cstheme="minorHAnsi"/>
        </w:rPr>
        <w:t xml:space="preserve">Das gesamte Personal ist anwesend. 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Es gelten zusätzlich vorbeugende 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Infektionsschutzmaßnahmen, die den Regelbetrieb nicht </w:t>
      </w:r>
      <w:r>
        <w:rPr>
          <w:b w:val="1"/>
          <w:sz w:val="28"/>
          <w:szCs w:val="28"/>
          <w:rFonts w:asciiTheme="minorHAnsi" w:hAnsiTheme="minorHAnsi" w:cstheme="minorHAnsi"/>
        </w:rPr>
        <w:t>beeinträchtigen.</w:t>
      </w:r>
      <w:r>
        <w:rPr>
          <w:b w:val="1"/>
          <w:sz w:val="28"/>
          <w:szCs w:val="28"/>
          <w:rFonts w:asciiTheme="minorHAnsi" w:hAnsiTheme="minorHAnsi" w:cstheme="minorHAnsi"/>
        </w:rPr>
        <w:br/>
      </w:r>
      <w:r>
        <w:rPr>
          <w:sz w:val="28"/>
          <w:szCs w:val="28"/>
          <w:rFonts w:asciiTheme="minorHAnsi" w:hAnsiTheme="minorHAnsi" w:cstheme="minorHAnsi"/>
        </w:rPr>
        <w:br/>
      </w:r>
      <w:r>
        <w:rPr>
          <w:rStyle w:val="PO20"/>
          <w:sz w:val="32"/>
          <w:szCs w:val="32"/>
          <w:rFonts w:asciiTheme="minorHAnsi" w:hAnsiTheme="minorHAnsi" w:cstheme="minorHAnsi"/>
        </w:rPr>
        <w:t xml:space="preserve">Stufe 2 – Eingeschränkter (Präsenz-)Betrieb mit erhöhtem </w:t>
      </w:r>
      <w:r>
        <w:rPr>
          <w:rStyle w:val="PO20"/>
          <w:sz w:val="32"/>
          <w:szCs w:val="32"/>
          <w:rFonts w:asciiTheme="minorHAnsi" w:hAnsiTheme="minorHAnsi" w:cstheme="minorHAnsi"/>
        </w:rPr>
        <w:t xml:space="preserve">Infektionsschutz </w:t>
      </w:r>
      <w:r>
        <w:rPr>
          <w:rStyle w:val="PO20"/>
          <w:color w:val="FFFF00"/>
          <w:sz w:val="32"/>
          <w:szCs w:val="32"/>
          <w:rFonts w:asciiTheme="minorHAnsi" w:hAnsiTheme="minorHAnsi" w:cstheme="minorHAnsi"/>
        </w:rPr>
        <w:t>(GELB)</w:t>
      </w:r>
      <w:r>
        <w:rPr>
          <w:sz w:val="32"/>
          <w:szCs w:val="32"/>
          <w:rFonts w:asciiTheme="minorHAnsi" w:hAnsiTheme="minorHAnsi" w:cstheme="minorHAnsi"/>
        </w:rPr>
        <w:br/>
      </w:r>
      <w:r>
        <w:rPr>
          <w:sz w:val="28"/>
          <w:szCs w:val="28"/>
          <w:rFonts w:asciiTheme="minorHAnsi" w:hAnsiTheme="minorHAnsi" w:cstheme="minorHAnsi"/>
        </w:rPr>
        <w:t xml:space="preserve">Bei begrenztem Infektionsgeschehen (einzelne Infektionen in </w:t>
      </w:r>
      <w:r>
        <w:rPr>
          <w:sz w:val="28"/>
          <w:szCs w:val="28"/>
          <w:rFonts w:asciiTheme="minorHAnsi" w:hAnsiTheme="minorHAnsi" w:cstheme="minorHAnsi"/>
        </w:rPr>
        <w:t xml:space="preserve">Einrichtungen der Kindertagesbetreuung oder Schule bzw. bei regional </w:t>
      </w:r>
      <w:r>
        <w:rPr>
          <w:sz w:val="28"/>
          <w:szCs w:val="28"/>
          <w:rFonts w:asciiTheme="minorHAnsi" w:hAnsiTheme="minorHAnsi" w:cstheme="minorHAnsi"/>
        </w:rPr>
        <w:t xml:space="preserve">oder lokal erhöhtem Infektionsgeschehen) stellt das Stufenkonzept </w:t>
      </w:r>
      <w:r>
        <w:rPr>
          <w:sz w:val="28"/>
          <w:szCs w:val="28"/>
          <w:rFonts w:asciiTheme="minorHAnsi" w:hAnsiTheme="minorHAnsi" w:cstheme="minorHAnsi"/>
        </w:rPr>
        <w:t xml:space="preserve">mehrere eindämmende Maßnahmen bereit, die die Einrichtungen – je </w:t>
      </w:r>
      <w:r>
        <w:rPr>
          <w:sz w:val="28"/>
          <w:szCs w:val="28"/>
          <w:rFonts w:asciiTheme="minorHAnsi" w:hAnsiTheme="minorHAnsi" w:cstheme="minorHAnsi"/>
        </w:rPr>
        <w:t xml:space="preserve">nach Anlass und Festlegung – umsetzen und miteinander kombinieren, </w:t>
      </w:r>
      <w:r>
        <w:rPr>
          <w:sz w:val="28"/>
          <w:szCs w:val="28"/>
          <w:rFonts w:asciiTheme="minorHAnsi" w:hAnsiTheme="minorHAnsi" w:cstheme="minorHAnsi"/>
        </w:rPr>
        <w:t xml:space="preserve">z.B. Unterricht in festen Gruppen mit höchstens 3 Pädagogen, oder </w:t>
      </w:r>
      <w:r>
        <w:rPr>
          <w:sz w:val="28"/>
          <w:szCs w:val="28"/>
          <w:rFonts w:asciiTheme="minorHAnsi" w:hAnsiTheme="minorHAnsi" w:cstheme="minorHAnsi"/>
        </w:rPr>
        <w:t xml:space="preserve">Wechsel von Präsenz und Distanzunterricht.</w:t>
      </w:r>
      <w:r>
        <w:rPr>
          <w:sz w:val="28"/>
          <w:szCs w:val="28"/>
          <w:rFonts w:asciiTheme="minorHAnsi" w:hAnsiTheme="minorHAnsi" w:cstheme="minorHAnsi"/>
        </w:rPr>
        <w:br/>
      </w:r>
      <w:r>
        <w:rPr>
          <w:sz w:val="28"/>
          <w:szCs w:val="28"/>
          <w:rFonts w:asciiTheme="minorHAnsi" w:hAnsiTheme="minorHAnsi" w:cstheme="minorHAnsi"/>
        </w:rPr>
        <w:br/>
      </w:r>
      <w:r>
        <w:rPr>
          <w:rStyle w:val="PO20"/>
          <w:sz w:val="32"/>
          <w:szCs w:val="32"/>
          <w:rFonts w:asciiTheme="minorHAnsi" w:hAnsiTheme="minorHAnsi" w:cstheme="minorHAnsi"/>
        </w:rPr>
        <w:t xml:space="preserve">Stufe 3 – Schließung </w:t>
      </w:r>
      <w:r>
        <w:rPr>
          <w:rStyle w:val="PO20"/>
          <w:color w:val="FF0000"/>
          <w:sz w:val="32"/>
          <w:szCs w:val="32"/>
          <w:rFonts w:asciiTheme="minorHAnsi" w:hAnsiTheme="minorHAnsi" w:cstheme="minorHAnsi"/>
        </w:rPr>
        <w:t>(ROT)</w:t>
      </w:r>
      <w:r>
        <w:rPr>
          <w:color w:val="FF0000"/>
          <w:sz w:val="32"/>
          <w:szCs w:val="32"/>
          <w:rFonts w:asciiTheme="minorHAnsi" w:hAnsiTheme="minorHAnsi" w:cstheme="minorHAnsi"/>
        </w:rPr>
        <w:br/>
      </w:r>
      <w:r>
        <w:rPr>
          <w:sz w:val="28"/>
          <w:szCs w:val="28"/>
          <w:rFonts w:asciiTheme="minorHAnsi" w:hAnsiTheme="minorHAnsi" w:cstheme="minorHAnsi"/>
        </w:rPr>
        <w:t xml:space="preserve">Stark steigende Infektionszahlen können dazu führen, dass Einrichtungen </w:t>
      </w:r>
      <w:r>
        <w:rPr>
          <w:sz w:val="28"/>
          <w:szCs w:val="28"/>
          <w:rFonts w:asciiTheme="minorHAnsi" w:hAnsiTheme="minorHAnsi" w:cstheme="minorHAnsi"/>
        </w:rPr>
        <w:t xml:space="preserve">der Kindertagesbetreuung und Schulen als letztes Mittel vorübergehend </w:t>
      </w:r>
      <w:r>
        <w:rPr>
          <w:sz w:val="28"/>
          <w:szCs w:val="28"/>
          <w:rFonts w:asciiTheme="minorHAnsi" w:hAnsiTheme="minorHAnsi" w:cstheme="minorHAnsi"/>
        </w:rPr>
        <w:t xml:space="preserve">schließen müssen.</w:t>
      </w:r>
    </w:p>
    <w:p>
      <w:pPr>
        <w:pStyle w:val="PO151"/>
        <w:rPr>
          <w:rStyle w:val="PO20"/>
          <w:sz w:val="28"/>
          <w:szCs w:val="28"/>
          <w:rFonts w:asciiTheme="minorHAnsi" w:hAnsiTheme="minorHAnsi" w:cstheme="minorHAnsi"/>
        </w:rPr>
      </w:pPr>
      <w:r>
        <w:rPr>
          <w:rStyle w:val="PO20"/>
          <w:sz w:val="28"/>
          <w:szCs w:val="28"/>
          <w:rFonts w:asciiTheme="minorHAnsi" w:hAnsiTheme="minorHAnsi" w:cstheme="minorHAnsi"/>
        </w:rPr>
        <w:t xml:space="preserve">Den vollständigen „Stufenplan“ und die „Thüringer Verordnung über die </w:t>
      </w:r>
      <w:r>
        <w:rPr>
          <w:rStyle w:val="PO20"/>
          <w:sz w:val="28"/>
          <w:szCs w:val="28"/>
          <w:rFonts w:asciiTheme="minorHAnsi" w:hAnsiTheme="minorHAnsi" w:cstheme="minorHAnsi"/>
        </w:rPr>
        <w:t xml:space="preserve">Infektionsschutzregeln zur Eindämmung der Ausbreitung des Coronavirus </w:t>
      </w:r>
      <w:r>
        <w:rPr>
          <w:rStyle w:val="PO20"/>
          <w:sz w:val="28"/>
          <w:szCs w:val="28"/>
          <w:rFonts w:asciiTheme="minorHAnsi" w:hAnsiTheme="minorHAnsi" w:cstheme="minorHAnsi"/>
        </w:rPr>
        <w:t xml:space="preserve">SARS-CoV-2…“ finden Sie hier:</w:t>
      </w:r>
    </w:p>
    <w:p>
      <w:pPr>
        <w:pStyle w:val="PO151"/>
        <w:rPr/>
      </w:pPr>
      <w:r>
        <w:fldChar w:fldCharType="begin"/>
      </w:r>
      <w:r>
        <w:instrText xml:space="preserve">HYPERLINK "https://bildung.thueringen.de/fileadmin/2020/Stufenkonzept_Schule_Kita_Pandemie_2020-2021.pdf"</w:instrText>
      </w:r>
      <w:r>
        <w:fldChar w:fldCharType="separate"/>
      </w:r>
      <w:r>
        <w:rPr>
          <w:rStyle w:val="PO152"/>
        </w:rPr>
        <w:t>h</w:t>
      </w:r>
      <w:r>
        <w:rPr>
          <w:rStyle w:val="PO152"/>
        </w:rPr>
        <w:t>t</w:t>
      </w:r>
      <w:r>
        <w:rPr>
          <w:rStyle w:val="PO152"/>
        </w:rPr>
        <w:t>t</w:t>
      </w:r>
      <w:r>
        <w:rPr>
          <w:rStyle w:val="PO152"/>
        </w:rPr>
        <w:t>p</w:t>
      </w:r>
      <w:r>
        <w:rPr>
          <w:rStyle w:val="PO152"/>
        </w:rPr>
        <w:t>s</w:t>
      </w:r>
      <w:r>
        <w:rPr>
          <w:rStyle w:val="PO152"/>
        </w:rPr>
        <w:t>:</w:t>
      </w:r>
      <w:r>
        <w:rPr>
          <w:rStyle w:val="PO152"/>
        </w:rPr>
        <w:t>/</w:t>
      </w:r>
      <w:r>
        <w:rPr>
          <w:rStyle w:val="PO152"/>
        </w:rPr>
        <w:t>/</w:t>
      </w:r>
      <w:r>
        <w:rPr>
          <w:rStyle w:val="PO152"/>
        </w:rPr>
        <w:t>b</w:t>
      </w:r>
      <w:r>
        <w:rPr>
          <w:rStyle w:val="PO152"/>
        </w:rPr>
        <w:t>i</w:t>
      </w:r>
      <w:r>
        <w:rPr>
          <w:rStyle w:val="PO152"/>
        </w:rPr>
        <w:t>l</w:t>
      </w:r>
      <w:r>
        <w:rPr>
          <w:rStyle w:val="PO152"/>
        </w:rPr>
        <w:t>d</w:t>
      </w:r>
      <w:r>
        <w:rPr>
          <w:rStyle w:val="PO152"/>
        </w:rPr>
        <w:t>u</w:t>
      </w:r>
      <w:r>
        <w:rPr>
          <w:rStyle w:val="PO152"/>
        </w:rPr>
        <w:t>n</w:t>
      </w:r>
      <w:r>
        <w:rPr>
          <w:rStyle w:val="PO152"/>
        </w:rPr>
        <w:t>g</w:t>
      </w:r>
      <w:r>
        <w:rPr>
          <w:rStyle w:val="PO152"/>
        </w:rPr>
        <w:t>.</w:t>
      </w:r>
      <w:r>
        <w:rPr>
          <w:rStyle w:val="PO152"/>
        </w:rPr>
        <w:t>t</w:t>
      </w:r>
      <w:r>
        <w:rPr>
          <w:rStyle w:val="PO152"/>
        </w:rPr>
        <w:t>h</w:t>
      </w:r>
      <w:r>
        <w:rPr>
          <w:rStyle w:val="PO152"/>
        </w:rPr>
        <w:t>u</w:t>
      </w:r>
      <w:r>
        <w:rPr>
          <w:rStyle w:val="PO152"/>
        </w:rPr>
        <w:t>e</w:t>
      </w:r>
      <w:r>
        <w:rPr>
          <w:rStyle w:val="PO152"/>
        </w:rPr>
        <w:t>r</w:t>
      </w:r>
      <w:r>
        <w:rPr>
          <w:rStyle w:val="PO152"/>
        </w:rPr>
        <w:t>i</w:t>
      </w:r>
      <w:r>
        <w:rPr>
          <w:rStyle w:val="PO152"/>
        </w:rPr>
        <w:t>n</w:t>
      </w:r>
      <w:r>
        <w:rPr>
          <w:rStyle w:val="PO152"/>
        </w:rPr>
        <w:t>g</w:t>
      </w:r>
      <w:r>
        <w:rPr>
          <w:rStyle w:val="PO152"/>
        </w:rPr>
        <w:t>e</w:t>
      </w:r>
      <w:r>
        <w:rPr>
          <w:rStyle w:val="PO152"/>
        </w:rPr>
        <w:t>n</w:t>
      </w:r>
      <w:r>
        <w:rPr>
          <w:rStyle w:val="PO152"/>
        </w:rPr>
        <w:t>.</w:t>
      </w:r>
      <w:r>
        <w:rPr>
          <w:rStyle w:val="PO152"/>
        </w:rPr>
        <w:t>d</w:t>
      </w:r>
      <w:r>
        <w:rPr>
          <w:rStyle w:val="PO152"/>
        </w:rPr>
        <w:t>e</w:t>
      </w:r>
      <w:r>
        <w:rPr>
          <w:rStyle w:val="PO152"/>
        </w:rPr>
        <w:t>/</w:t>
      </w:r>
      <w:r>
        <w:rPr>
          <w:rStyle w:val="PO152"/>
        </w:rPr>
        <w:t>f</w:t>
      </w:r>
      <w:r>
        <w:rPr>
          <w:rStyle w:val="PO152"/>
        </w:rPr>
        <w:t>i</w:t>
      </w:r>
      <w:r>
        <w:rPr>
          <w:rStyle w:val="PO152"/>
        </w:rPr>
        <w:t>l</w:t>
      </w:r>
      <w:r>
        <w:rPr>
          <w:rStyle w:val="PO152"/>
        </w:rPr>
        <w:t>e</w:t>
      </w:r>
      <w:r>
        <w:rPr>
          <w:rStyle w:val="PO152"/>
        </w:rPr>
        <w:t>a</w:t>
      </w:r>
      <w:r>
        <w:rPr>
          <w:rStyle w:val="PO152"/>
        </w:rPr>
        <w:t>d</w:t>
      </w:r>
      <w:r>
        <w:rPr>
          <w:rStyle w:val="PO152"/>
        </w:rPr>
        <w:t>m</w:t>
      </w:r>
      <w:r>
        <w:rPr>
          <w:rStyle w:val="PO152"/>
        </w:rPr>
        <w:t>i</w:t>
      </w:r>
      <w:r>
        <w:rPr>
          <w:rStyle w:val="PO152"/>
        </w:rPr>
        <w:t>n</w:t>
      </w:r>
      <w:r>
        <w:rPr>
          <w:rStyle w:val="PO152"/>
        </w:rPr>
        <w:t>/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/</w:t>
      </w:r>
      <w:r>
        <w:rPr>
          <w:rStyle w:val="PO152"/>
        </w:rPr>
        <w:t>S</w:t>
      </w:r>
      <w:r>
        <w:rPr>
          <w:rStyle w:val="PO152"/>
        </w:rPr>
        <w:t>t</w:t>
      </w:r>
      <w:r>
        <w:rPr>
          <w:rStyle w:val="PO152"/>
        </w:rPr>
        <w:t>u</w:t>
      </w:r>
      <w:r>
        <w:rPr>
          <w:rStyle w:val="PO152"/>
        </w:rPr>
        <w:t>f</w:t>
      </w:r>
      <w:r>
        <w:rPr>
          <w:rStyle w:val="PO152"/>
        </w:rPr>
        <w:t>e</w:t>
      </w:r>
      <w:r>
        <w:rPr>
          <w:rStyle w:val="PO152"/>
        </w:rPr>
        <w:t>n</w:t>
      </w:r>
      <w:r>
        <w:rPr>
          <w:rStyle w:val="PO152"/>
        </w:rPr>
        <w:t>k</w:t>
      </w:r>
      <w:r>
        <w:rPr>
          <w:rStyle w:val="PO152"/>
        </w:rPr>
        <w:t>o</w:t>
      </w:r>
      <w:r>
        <w:rPr>
          <w:rStyle w:val="PO152"/>
        </w:rPr>
        <w:t>n</w:t>
      </w:r>
      <w:r>
        <w:rPr>
          <w:rStyle w:val="PO152"/>
        </w:rPr>
        <w:t>z</w:t>
      </w:r>
      <w:r>
        <w:rPr>
          <w:rStyle w:val="PO152"/>
        </w:rPr>
        <w:t>e</w:t>
      </w:r>
      <w:r>
        <w:rPr>
          <w:rStyle w:val="PO152"/>
        </w:rPr>
        <w:t>p</w:t>
      </w:r>
      <w:r>
        <w:rPr>
          <w:rStyle w:val="PO152"/>
        </w:rPr>
        <w:t>t</w:t>
      </w:r>
      <w:r>
        <w:rPr>
          <w:rStyle w:val="PO152"/>
        </w:rPr>
        <w:t>_</w:t>
      </w:r>
      <w:r>
        <w:rPr>
          <w:rStyle w:val="PO152"/>
        </w:rPr>
        <w:t>S</w:t>
      </w:r>
      <w:r>
        <w:rPr>
          <w:rStyle w:val="PO152"/>
        </w:rPr>
        <w:t>c</w:t>
      </w:r>
      <w:r>
        <w:rPr>
          <w:rStyle w:val="PO152"/>
        </w:rPr>
        <w:t>h</w:t>
      </w:r>
      <w:r>
        <w:rPr>
          <w:rStyle w:val="PO152"/>
        </w:rPr>
        <w:t>u</w:t>
      </w:r>
      <w:r>
        <w:rPr>
          <w:rStyle w:val="PO152"/>
        </w:rPr>
        <w:t>l</w:t>
      </w:r>
      <w:r>
        <w:rPr>
          <w:rStyle w:val="PO152"/>
        </w:rPr>
        <w:t>e</w:t>
      </w:r>
      <w:r>
        <w:rPr>
          <w:rStyle w:val="PO152"/>
        </w:rPr>
        <w:t>_</w:t>
      </w:r>
      <w:r>
        <w:rPr>
          <w:rStyle w:val="PO152"/>
        </w:rPr>
        <w:t>K</w:t>
      </w:r>
      <w:r>
        <w:rPr>
          <w:rStyle w:val="PO152"/>
        </w:rPr>
        <w:t>i</w:t>
      </w:r>
      <w:r>
        <w:rPr>
          <w:rStyle w:val="PO152"/>
        </w:rPr>
        <w:t>t</w:t>
      </w:r>
      <w:r>
        <w:rPr>
          <w:rStyle w:val="PO152"/>
        </w:rPr>
        <w:t>a</w:t>
      </w:r>
      <w:r>
        <w:rPr>
          <w:rStyle w:val="PO152"/>
        </w:rPr>
        <w:t>_</w:t>
      </w:r>
      <w:r>
        <w:rPr>
          <w:rStyle w:val="PO152"/>
        </w:rPr>
        <w:t>P</w:t>
      </w:r>
      <w:r>
        <w:rPr>
          <w:rStyle w:val="PO152"/>
        </w:rPr>
        <w:t>a</w:t>
      </w:r>
      <w:r>
        <w:rPr>
          <w:rStyle w:val="PO152"/>
        </w:rPr>
        <w:t>n</w:t>
      </w:r>
      <w:r>
        <w:rPr>
          <w:rStyle w:val="PO152"/>
        </w:rPr>
        <w:t>d</w:t>
      </w:r>
      <w:r>
        <w:rPr>
          <w:rStyle w:val="PO152"/>
        </w:rPr>
        <w:t>e</w:t>
      </w:r>
      <w:r>
        <w:rPr>
          <w:rStyle w:val="PO152"/>
        </w:rPr>
        <w:t>m</w:t>
      </w:r>
      <w:r>
        <w:rPr>
          <w:rStyle w:val="PO152"/>
        </w:rPr>
        <w:t>i</w:t>
      </w:r>
      <w:r>
        <w:rPr>
          <w:rStyle w:val="PO152"/>
        </w:rPr>
        <w:t>e</w:t>
      </w:r>
      <w:r>
        <w:rPr>
          <w:rStyle w:val="PO152"/>
        </w:rPr>
        <w:t>_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-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2</w:t>
      </w:r>
      <w:r>
        <w:rPr>
          <w:rStyle w:val="PO152"/>
        </w:rPr>
        <w:t>1</w:t>
      </w:r>
      <w:r>
        <w:rPr>
          <w:rStyle w:val="PO152"/>
        </w:rPr>
        <w:t>.</w:t>
      </w:r>
      <w:r>
        <w:rPr>
          <w:rStyle w:val="PO152"/>
        </w:rPr>
        <w:t>p</w:t>
      </w:r>
      <w:r>
        <w:rPr>
          <w:rStyle w:val="PO152"/>
        </w:rPr>
        <w:t>d</w:t>
      </w:r>
      <w:r>
        <w:rPr>
          <w:rStyle w:val="PO152"/>
        </w:rPr>
        <w:t>f</w:t>
      </w:r>
      <w:r>
        <w:rPr/>
        <w:fldChar w:fldCharType="end"/>
      </w:r>
    </w:p>
    <w:p>
      <w:pPr>
        <w:pStyle w:val="PO151"/>
        <w:rPr>
          <w:sz w:val="28"/>
          <w:szCs w:val="28"/>
          <w:rFonts w:asciiTheme="minorHAnsi" w:hAnsiTheme="minorHAnsi" w:cstheme="minorHAnsi"/>
        </w:rPr>
      </w:pPr>
      <w:r>
        <w:fldChar w:fldCharType="begin"/>
      </w:r>
      <w:r>
        <w:instrText xml:space="preserve">HYPERLINK "https://bildung.thueringen.de/fileadmin/2020/2020-08-19_ThuerSARS-CoV-2-KiJuSSp-VO.pdf"</w:instrText>
      </w:r>
      <w:r>
        <w:fldChar w:fldCharType="separate"/>
      </w:r>
      <w:r>
        <w:rPr>
          <w:rStyle w:val="PO152"/>
        </w:rPr>
        <w:t>h</w:t>
      </w:r>
      <w:r>
        <w:rPr>
          <w:rStyle w:val="PO152"/>
        </w:rPr>
        <w:t>t</w:t>
      </w:r>
      <w:r>
        <w:rPr>
          <w:rStyle w:val="PO152"/>
        </w:rPr>
        <w:t>t</w:t>
      </w:r>
      <w:r>
        <w:rPr>
          <w:rStyle w:val="PO152"/>
        </w:rPr>
        <w:t>p</w:t>
      </w:r>
      <w:r>
        <w:rPr>
          <w:rStyle w:val="PO152"/>
        </w:rPr>
        <w:t>s</w:t>
      </w:r>
      <w:r>
        <w:rPr>
          <w:rStyle w:val="PO152"/>
        </w:rPr>
        <w:t>:</w:t>
      </w:r>
      <w:r>
        <w:rPr>
          <w:rStyle w:val="PO152"/>
        </w:rPr>
        <w:t>/</w:t>
      </w:r>
      <w:r>
        <w:rPr>
          <w:rStyle w:val="PO152"/>
        </w:rPr>
        <w:t>/</w:t>
      </w:r>
      <w:r>
        <w:rPr>
          <w:rStyle w:val="PO152"/>
        </w:rPr>
        <w:t>b</w:t>
      </w:r>
      <w:r>
        <w:rPr>
          <w:rStyle w:val="PO152"/>
        </w:rPr>
        <w:t>i</w:t>
      </w:r>
      <w:r>
        <w:rPr>
          <w:rStyle w:val="PO152"/>
        </w:rPr>
        <w:t>l</w:t>
      </w:r>
      <w:r>
        <w:rPr>
          <w:rStyle w:val="PO152"/>
        </w:rPr>
        <w:t>d</w:t>
      </w:r>
      <w:r>
        <w:rPr>
          <w:rStyle w:val="PO152"/>
        </w:rPr>
        <w:t>u</w:t>
      </w:r>
      <w:r>
        <w:rPr>
          <w:rStyle w:val="PO152"/>
        </w:rPr>
        <w:t>n</w:t>
      </w:r>
      <w:r>
        <w:rPr>
          <w:rStyle w:val="PO152"/>
        </w:rPr>
        <w:t>g</w:t>
      </w:r>
      <w:r>
        <w:rPr>
          <w:rStyle w:val="PO152"/>
        </w:rPr>
        <w:t>.</w:t>
      </w:r>
      <w:r>
        <w:rPr>
          <w:rStyle w:val="PO152"/>
        </w:rPr>
        <w:t>t</w:t>
      </w:r>
      <w:r>
        <w:rPr>
          <w:rStyle w:val="PO152"/>
        </w:rPr>
        <w:t>h</w:t>
      </w:r>
      <w:r>
        <w:rPr>
          <w:rStyle w:val="PO152"/>
        </w:rPr>
        <w:t>u</w:t>
      </w:r>
      <w:r>
        <w:rPr>
          <w:rStyle w:val="PO152"/>
        </w:rPr>
        <w:t>e</w:t>
      </w:r>
      <w:r>
        <w:rPr>
          <w:rStyle w:val="PO152"/>
        </w:rPr>
        <w:t>r</w:t>
      </w:r>
      <w:r>
        <w:rPr>
          <w:rStyle w:val="PO152"/>
        </w:rPr>
        <w:t>i</w:t>
      </w:r>
      <w:r>
        <w:rPr>
          <w:rStyle w:val="PO152"/>
        </w:rPr>
        <w:t>n</w:t>
      </w:r>
      <w:r>
        <w:rPr>
          <w:rStyle w:val="PO152"/>
        </w:rPr>
        <w:t>g</w:t>
      </w:r>
      <w:r>
        <w:rPr>
          <w:rStyle w:val="PO152"/>
        </w:rPr>
        <w:t>e</w:t>
      </w:r>
      <w:r>
        <w:rPr>
          <w:rStyle w:val="PO152"/>
        </w:rPr>
        <w:t>n</w:t>
      </w:r>
      <w:r>
        <w:rPr>
          <w:rStyle w:val="PO152"/>
        </w:rPr>
        <w:t>.</w:t>
      </w:r>
      <w:r>
        <w:rPr>
          <w:rStyle w:val="PO152"/>
        </w:rPr>
        <w:t>d</w:t>
      </w:r>
      <w:r>
        <w:rPr>
          <w:rStyle w:val="PO152"/>
        </w:rPr>
        <w:t>e</w:t>
      </w:r>
      <w:r>
        <w:rPr>
          <w:rStyle w:val="PO152"/>
        </w:rPr>
        <w:t>/</w:t>
      </w:r>
      <w:r>
        <w:rPr>
          <w:rStyle w:val="PO152"/>
        </w:rPr>
        <w:t>f</w:t>
      </w:r>
      <w:r>
        <w:rPr>
          <w:rStyle w:val="PO152"/>
        </w:rPr>
        <w:t>i</w:t>
      </w:r>
      <w:r>
        <w:rPr>
          <w:rStyle w:val="PO152"/>
        </w:rPr>
        <w:t>l</w:t>
      </w:r>
      <w:r>
        <w:rPr>
          <w:rStyle w:val="PO152"/>
        </w:rPr>
        <w:t>e</w:t>
      </w:r>
      <w:r>
        <w:rPr>
          <w:rStyle w:val="PO152"/>
        </w:rPr>
        <w:t>a</w:t>
      </w:r>
      <w:r>
        <w:rPr>
          <w:rStyle w:val="PO152"/>
        </w:rPr>
        <w:t>d</w:t>
      </w:r>
      <w:r>
        <w:rPr>
          <w:rStyle w:val="PO152"/>
        </w:rPr>
        <w:t>m</w:t>
      </w:r>
      <w:r>
        <w:rPr>
          <w:rStyle w:val="PO152"/>
        </w:rPr>
        <w:t>i</w:t>
      </w:r>
      <w:r>
        <w:rPr>
          <w:rStyle w:val="PO152"/>
        </w:rPr>
        <w:t>n</w:t>
      </w:r>
      <w:r>
        <w:rPr>
          <w:rStyle w:val="PO152"/>
        </w:rPr>
        <w:t>/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/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2</w:t>
      </w:r>
      <w:r>
        <w:rPr>
          <w:rStyle w:val="PO152"/>
        </w:rPr>
        <w:t>0</w:t>
      </w:r>
      <w:r>
        <w:rPr>
          <w:rStyle w:val="PO152"/>
        </w:rPr>
        <w:t>-</w:t>
      </w:r>
      <w:r>
        <w:rPr>
          <w:rStyle w:val="PO152"/>
        </w:rPr>
        <w:t>0</w:t>
      </w:r>
      <w:r>
        <w:rPr>
          <w:rStyle w:val="PO152"/>
        </w:rPr>
        <w:t>8</w:t>
      </w:r>
      <w:r>
        <w:rPr>
          <w:rStyle w:val="PO152"/>
        </w:rPr>
        <w:t>-</w:t>
      </w:r>
      <w:r>
        <w:rPr>
          <w:rStyle w:val="PO152"/>
        </w:rPr>
        <w:t>1</w:t>
      </w:r>
      <w:r>
        <w:rPr>
          <w:rStyle w:val="PO152"/>
        </w:rPr>
        <w:t>9</w:t>
      </w:r>
      <w:r>
        <w:rPr>
          <w:rStyle w:val="PO152"/>
        </w:rPr>
        <w:t>_</w:t>
      </w:r>
      <w:r>
        <w:rPr>
          <w:rStyle w:val="PO152"/>
        </w:rPr>
        <w:t>T</w:t>
      </w:r>
      <w:r>
        <w:rPr>
          <w:rStyle w:val="PO152"/>
        </w:rPr>
        <w:t>h</w:t>
      </w:r>
      <w:r>
        <w:rPr>
          <w:rStyle w:val="PO152"/>
        </w:rPr>
        <w:t>u</w:t>
      </w:r>
      <w:r>
        <w:rPr>
          <w:rStyle w:val="PO152"/>
        </w:rPr>
        <w:t>e</w:t>
      </w:r>
      <w:r>
        <w:rPr>
          <w:rStyle w:val="PO152"/>
        </w:rPr>
        <w:t>r</w:t>
      </w:r>
      <w:r>
        <w:rPr>
          <w:rStyle w:val="PO152"/>
        </w:rPr>
        <w:t>S</w:t>
      </w:r>
      <w:r>
        <w:rPr>
          <w:rStyle w:val="PO152"/>
        </w:rPr>
        <w:t>A</w:t>
      </w:r>
      <w:r>
        <w:rPr>
          <w:rStyle w:val="PO152"/>
        </w:rPr>
        <w:t>R</w:t>
      </w:r>
      <w:r>
        <w:rPr>
          <w:rStyle w:val="PO152"/>
        </w:rPr>
        <w:t>S</w:t>
      </w:r>
      <w:r>
        <w:rPr>
          <w:rStyle w:val="PO152"/>
        </w:rPr>
        <w:t>-</w:t>
      </w:r>
      <w:r>
        <w:rPr>
          <w:rStyle w:val="PO152"/>
        </w:rPr>
        <w:t>C</w:t>
      </w:r>
      <w:r>
        <w:rPr>
          <w:rStyle w:val="PO152"/>
        </w:rPr>
        <w:t>o</w:t>
      </w:r>
      <w:r>
        <w:rPr>
          <w:rStyle w:val="PO152"/>
        </w:rPr>
        <w:t>V</w:t>
      </w:r>
      <w:r>
        <w:rPr>
          <w:rStyle w:val="PO152"/>
        </w:rPr>
        <w:t>-</w:t>
      </w:r>
      <w:r>
        <w:rPr>
          <w:rStyle w:val="PO152"/>
        </w:rPr>
        <w:t>2</w:t>
      </w:r>
      <w:r>
        <w:rPr>
          <w:rStyle w:val="PO152"/>
        </w:rPr>
        <w:t>-</w:t>
      </w:r>
      <w:r>
        <w:rPr>
          <w:rStyle w:val="PO152"/>
        </w:rPr>
        <w:t>K</w:t>
      </w:r>
      <w:r>
        <w:rPr>
          <w:rStyle w:val="PO152"/>
        </w:rPr>
        <w:t>i</w:t>
      </w:r>
      <w:r>
        <w:rPr>
          <w:rStyle w:val="PO152"/>
        </w:rPr>
        <w:t>J</w:t>
      </w:r>
      <w:r>
        <w:rPr>
          <w:rStyle w:val="PO152"/>
        </w:rPr>
        <w:t>u</w:t>
      </w:r>
      <w:r>
        <w:rPr>
          <w:rStyle w:val="PO152"/>
        </w:rPr>
        <w:t>S</w:t>
      </w:r>
      <w:r>
        <w:rPr>
          <w:rStyle w:val="PO152"/>
        </w:rPr>
        <w:t>S</w:t>
      </w:r>
      <w:r>
        <w:rPr>
          <w:rStyle w:val="PO152"/>
        </w:rPr>
        <w:t>p</w:t>
      </w:r>
      <w:r>
        <w:rPr>
          <w:rStyle w:val="PO152"/>
        </w:rPr>
        <w:t>-</w:t>
      </w:r>
      <w:r>
        <w:rPr>
          <w:rStyle w:val="PO152"/>
        </w:rPr>
        <w:t>V</w:t>
      </w:r>
      <w:r>
        <w:rPr>
          <w:rStyle w:val="PO152"/>
        </w:rPr>
        <w:t>O</w:t>
      </w:r>
      <w:r>
        <w:rPr>
          <w:rStyle w:val="PO152"/>
        </w:rPr>
        <w:t>.</w:t>
      </w:r>
      <w:r>
        <w:rPr>
          <w:rStyle w:val="PO152"/>
        </w:rPr>
        <w:t>p</w:t>
      </w:r>
      <w:r>
        <w:rPr>
          <w:rStyle w:val="PO152"/>
        </w:rPr>
        <w:t>d</w:t>
      </w:r>
      <w:r>
        <w:rPr>
          <w:rStyle w:val="PO152"/>
        </w:rPr>
        <w:t>f</w:t>
      </w:r>
      <w:r>
        <w:rPr>
          <w:sz w:val="28"/>
          <w:szCs w:val="28"/>
          <w:rFonts w:asciiTheme="minorHAnsi" w:hAnsiTheme="minorHAnsi" w:cstheme="minorHAnsi"/>
        </w:rPr>
        <w:fldChar w:fldCharType="end"/>
      </w:r>
    </w:p>
    <w:p>
      <w:pPr>
        <w:pStyle w:val="PO151"/>
        <w:rPr>
          <w:rStyle w:val="PO20"/>
          <w:b w:val="0"/>
          <w:sz w:val="28"/>
          <w:szCs w:val="28"/>
          <w:rFonts w:asciiTheme="minorHAnsi" w:hAnsiTheme="minorHAnsi" w:cstheme="minorHAnsi"/>
        </w:rPr>
      </w:pPr>
      <w:r>
        <w:rPr>
          <w:rStyle w:val="PO20"/>
          <w:sz w:val="28"/>
          <w:szCs w:val="28"/>
          <w:rFonts w:asciiTheme="minorHAnsi" w:hAnsiTheme="minorHAnsi" w:cstheme="minorHAnsi"/>
        </w:rPr>
        <w:t xml:space="preserve">Deshalb ist es wichtig, folgende hygienische Maßnahmen weiterhin </w:t>
      </w:r>
      <w:r>
        <w:rPr>
          <w:rStyle w:val="PO20"/>
          <w:sz w:val="28"/>
          <w:szCs w:val="28"/>
          <w:rFonts w:asciiTheme="minorHAnsi" w:hAnsiTheme="minorHAnsi" w:cstheme="minorHAnsi"/>
        </w:rPr>
        <w:t>einzuhalten:</w:t>
      </w:r>
    </w:p>
    <w:p>
      <w:pPr>
        <w:pStyle w:val="PO151"/>
        <w:numPr>
          <w:ilvl w:val="0"/>
          <w:numId w:val="1"/>
        </w:numPr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Husten- und Nieshygiene, </w:t>
      </w:r>
    </w:p>
    <w:p>
      <w:pPr>
        <w:pStyle w:val="PO151"/>
        <w:numPr>
          <w:ilvl w:val="0"/>
          <w:numId w:val="1"/>
        </w:numPr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Gründliches Händewaschen</w:t>
      </w:r>
    </w:p>
    <w:p>
      <w:pPr>
        <w:pStyle w:val="PO151"/>
        <w:numPr>
          <w:ilvl w:val="0"/>
          <w:numId w:val="1"/>
        </w:numPr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stündliches Lüften</w:t>
      </w:r>
    </w:p>
    <w:p>
      <w:pPr>
        <w:pStyle w:val="PO151"/>
        <w:numPr>
          <w:ilvl w:val="0"/>
          <w:numId w:val="1"/>
        </w:numPr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MNB auf Fluren und im Schülerverkehr ist zwingend erforderlich</w:t>
      </w:r>
    </w:p>
    <w:p>
      <w:pPr>
        <w:pStyle w:val="PO151"/>
        <w:numPr>
          <w:ilvl w:val="0"/>
          <w:numId w:val="1"/>
        </w:numPr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>Toilettenkarten</w:t>
      </w:r>
    </w:p>
    <w:p>
      <w:pPr>
        <w:pStyle w:val="PO151"/>
        <w:numPr>
          <w:ilvl w:val="0"/>
          <w:numId w:val="1"/>
        </w:numPr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Betretungsverbot für Infizierte und Rückkehrer aus Risikogebieten</w:t>
      </w:r>
    </w:p>
    <w:p>
      <w:pPr>
        <w:pStyle w:val="PO151"/>
        <w:numPr>
          <w:ilvl w:val="0"/>
          <w:numId w:val="1"/>
        </w:numPr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Kontaktmanagement (jeder Besucher, der sich länger als 15 Minuten </w:t>
      </w:r>
      <w:r>
        <w:rPr>
          <w:sz w:val="28"/>
          <w:szCs w:val="28"/>
          <w:rFonts w:asciiTheme="minorHAnsi" w:hAnsiTheme="minorHAnsi" w:cstheme="minorHAnsi"/>
        </w:rPr>
        <w:t xml:space="preserve">im Schulhaus aufhält, ist verpflichtet, ein Formular mit seinen </w:t>
      </w:r>
      <w:r>
        <w:rPr>
          <w:sz w:val="28"/>
          <w:szCs w:val="28"/>
          <w:rFonts w:asciiTheme="minorHAnsi" w:hAnsiTheme="minorHAnsi" w:cstheme="minorHAnsi"/>
        </w:rPr>
        <w:t xml:space="preserve">Kontaktdaten auszufüllen)</w:t>
      </w:r>
      <w:r>
        <w:rPr>
          <w:sz w:val="28"/>
          <w:szCs w:val="28"/>
          <w:rFonts w:asciiTheme="minorHAnsi" w:hAnsiTheme="minorHAnsi" w:cstheme="minorHAnsi"/>
        </w:rPr>
        <w:t>I</w:t>
      </w:r>
    </w:p>
    <w:p>
      <w:pPr>
        <w:pStyle w:val="PO151"/>
        <w:spacing w:before="0" w:after="0"/>
        <w:rPr>
          <w:b w:val="1"/>
          <w:sz w:val="28"/>
          <w:szCs w:val="28"/>
          <w:rFonts w:asciiTheme="minorHAnsi" w:hAnsiTheme="minorHAnsi" w:cstheme="minorHAnsi"/>
        </w:rPr>
      </w:pPr>
      <w:r>
        <w:rPr>
          <w:b w:val="1"/>
          <w:sz w:val="28"/>
          <w:szCs w:val="28"/>
          <w:rFonts w:asciiTheme="minorHAnsi" w:hAnsiTheme="minorHAnsi" w:cstheme="minorHAnsi"/>
        </w:rPr>
        <w:t xml:space="preserve">Wenn Sie Ihr Kind am Montag in die Schule begleiten, benutzen 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Sie e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ine MNB, 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halten sich so kurz wie möglich im Schulhaus auf und achten </w:t>
      </w:r>
      <w:r>
        <w:rPr>
          <w:b w:val="1"/>
          <w:sz w:val="28"/>
          <w:szCs w:val="28"/>
          <w:rFonts w:asciiTheme="minorHAnsi" w:hAnsiTheme="minorHAnsi" w:cstheme="minorHAnsi"/>
        </w:rPr>
        <w:t>Sie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 darauf, 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Abstand zu halten. </w:t>
      </w:r>
    </w:p>
    <w:p>
      <w:pPr>
        <w:pStyle w:val="PO151"/>
        <w:spacing w:before="0" w:after="0"/>
        <w:rPr>
          <w:b w:val="1"/>
          <w:sz w:val="28"/>
          <w:szCs w:val="28"/>
          <w:rFonts w:asciiTheme="minorHAnsi" w:hAnsiTheme="minorHAnsi" w:cstheme="minorHAnsi"/>
        </w:rPr>
      </w:pPr>
      <w:r>
        <w:rPr>
          <w:b w:val="1"/>
          <w:sz w:val="28"/>
          <w:szCs w:val="28"/>
          <w:rFonts w:asciiTheme="minorHAnsi" w:hAnsiTheme="minorHAnsi" w:cstheme="minorHAnsi"/>
        </w:rPr>
        <w:t xml:space="preserve">Wir werden Ihre Kinder in den ersten 2 Wochen auch in festen Gruppen mit 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höchstens 3 Kontaktpersonen unterrichten und betreuen, um das </w:t>
      </w:r>
      <w:r>
        <w:rPr>
          <w:b w:val="1"/>
          <w:sz w:val="28"/>
          <w:szCs w:val="28"/>
          <w:rFonts w:asciiTheme="minorHAnsi" w:hAnsiTheme="minorHAnsi" w:cstheme="minorHAnsi"/>
        </w:rPr>
        <w:t xml:space="preserve">Infektionsgeschehen zu beobachten. Ab 14.09.20 wollen wir nach Plan starten</w:t>
      </w:r>
    </w:p>
    <w:p>
      <w:pPr>
        <w:pStyle w:val="PO151"/>
        <w:spacing w:before="0" w:after="0"/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Ich wünsche uns allen einen reibungslosen Schulstart und ein hoffentlich </w:t>
      </w:r>
      <w:r>
        <w:rPr>
          <w:sz w:val="28"/>
          <w:szCs w:val="28"/>
          <w:rFonts w:asciiTheme="minorHAnsi" w:hAnsiTheme="minorHAnsi" w:cstheme="minorHAnsi"/>
        </w:rPr>
        <w:t xml:space="preserve">erfolgreiches Schuljahr in Stufe GRÜN.</w:t>
      </w:r>
    </w:p>
    <w:p>
      <w:pPr>
        <w:pStyle w:val="PO151"/>
        <w:spacing w:before="0" w:after="0"/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Karla Goerke im Namen des Teams der „Wippertus“ Grundschule, Kölleda</w:t>
      </w:r>
    </w:p>
    <w:p>
      <w:pPr>
        <w:pStyle w:val="PO151"/>
        <w:rPr>
          <w:sz w:val="28"/>
          <w:szCs w:val="28"/>
          <w:rFonts w:asciiTheme="minorHAnsi" w:hAnsiTheme="minorHAnsi" w:cstheme="minorHAnsi"/>
        </w:rPr>
      </w:pPr>
      <w:r>
        <w:rPr>
          <w:sz w:val="28"/>
          <w:szCs w:val="28"/>
          <w:rFonts w:asciiTheme="minorHAnsi" w:hAnsiTheme="minorHAnsi" w:cstheme="minorHAnsi"/>
        </w:rPr>
        <w:t xml:space="preserve">Auf der folgenden Seite finden Sie den Raumplan für das Schuljahr 20/21 und </w:t>
      </w:r>
      <w:r>
        <w:rPr>
          <w:sz w:val="28"/>
          <w:szCs w:val="28"/>
          <w:rFonts w:asciiTheme="minorHAnsi" w:hAnsiTheme="minorHAnsi" w:cstheme="minorHAnsi"/>
        </w:rPr>
        <w:t xml:space="preserve">die Unterrichtszeiten Ihrer Kinder in den ersten 2 Wochen!</w:t>
      </w:r>
    </w:p>
    <w:p>
      <w:pPr>
        <w:rPr/>
      </w:pPr>
    </w:p>
    <w:sectPr>
      <w:pgSz w:w="11906" w:h="16838"/>
      <w:pgMar w:top="1417" w:left="1417" w:bottom="1134" w:right="1417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9DEBC69"/>
    <w:lvl w:ilvl="0">
      <w:lvlJc w:val="left"/>
      <w:numFmt w:val="bullet"/>
      <w:start w:val="2"/>
      <w:suff w:val="tab"/>
      <w:pPr>
        <w:ind w:left="1080" w:hanging="360"/>
        <w:rPr/>
      </w:pPr>
      <w:rPr>
        <w:rFonts w:ascii="Calibri" w:hAnsi="Calibri" w:cs="Calibri" w:eastAsiaTheme="minorHAnsi" w:hint="default"/>
      </w:rPr>
      <w:lvlText w:val="-"/>
    </w:lvl>
    <w:lvl w:ilvl="1">
      <w:lvlJc w:val="left"/>
      <w:numFmt w:val="bullet"/>
      <w:start w:val="1"/>
      <w:suff w:val="tab"/>
      <w:pPr>
        <w:ind w:left="180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52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4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6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68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40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2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840" w:hanging="360"/>
        <w:rPr/>
      </w:pPr>
      <w:rPr>
        <w:rFonts w:ascii="Wingdings" w:hAnsi="Wingdings" w:hint="default"/>
      </w:rPr>
      <w:lvlText w:val="§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de-DE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8" w:type="character">
    <w:name w:val="Emphasis"/>
    <w:basedOn w:val="PO2"/>
    <w:qFormat/>
    <w:uiPriority w:val="18"/>
    <w:rPr>
      <w:i w:val="1"/>
    </w:rPr>
  </w:style>
  <w:style w:styleId="PO20" w:type="character">
    <w:name w:val="Strong"/>
    <w:basedOn w:val="PO2"/>
    <w:qFormat/>
    <w:uiPriority w:val="20"/>
    <w:rPr>
      <w:b w:val="1"/>
    </w:rPr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styleId="PO151" w:type="paragraph">
    <w:name w:val="Normal (Web)"/>
    <w:basedOn w:val="PO1"/>
    <w:uiPriority w:val="151"/>
    <w:unhideWhenUsed/>
    <w:pPr>
      <w:spacing w:lineRule="auto" w:line="240" w:before="100" w:beforeAutospacing="1" w:afterAutospacing="1" w:after="100"/>
      <w:rPr/>
    </w:pPr>
    <w:rPr>
      <w:sz w:val="24"/>
      <w:szCs w:val="24"/>
      <w:rFonts w:ascii="Times New Roman" w:eastAsia="Times New Roman" w:hAnsi="Times New Roman" w:cs="Times New Roman"/>
      <w:lang w:eastAsia="de-DE"/>
    </w:rPr>
  </w:style>
  <w:style w:styleId="PO152" w:type="character">
    <w:name w:val="Hyperlink"/>
    <w:basedOn w:val="PO2"/>
    <w:uiPriority w:val="152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3481</Characters>
  <CharactersWithSpaces>0</CharactersWithSpaces>
  <DocSecurity>0</DocSecurity>
  <HyperlinksChanged>false</HyperlinksChanged>
  <Lines>25</Lines>
  <LinksUpToDate>false</LinksUpToDate>
  <Pages>2</Pages>
  <Paragraphs>6</Paragraphs>
  <Words>477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Karla Goerke (Verwaltung)</dc:creator>
  <cp:lastModifiedBy/>
  <dcterms:modified xsi:type="dcterms:W3CDTF">2020-08-26T12:35:00Z</dcterms:modified>
</cp:coreProperties>
</file>